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E3" w:rsidRPr="00884C33" w:rsidRDefault="00FE35E3" w:rsidP="00FE35E3">
      <w:pPr>
        <w:tabs>
          <w:tab w:val="left" w:pos="6190"/>
        </w:tabs>
      </w:pPr>
    </w:p>
    <w:p w:rsidR="00FE35E3" w:rsidRDefault="008B7EAA" w:rsidP="00FE35E3">
      <w:pPr>
        <w:tabs>
          <w:tab w:val="left" w:pos="6190"/>
        </w:tabs>
        <w:rPr>
          <w:lang w:val="en-US"/>
        </w:rPr>
      </w:pPr>
      <w:r w:rsidRPr="008B7EAA">
        <w:rPr>
          <w:noProof/>
          <w:lang w:eastAsia="fr-FR"/>
        </w:rPr>
        <w:drawing>
          <wp:inline distT="0" distB="0" distL="0" distR="0">
            <wp:extent cx="9751477" cy="873457"/>
            <wp:effectExtent l="19050" t="0" r="2123" b="0"/>
            <wp:docPr id="3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87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AA" w:rsidRPr="00CD2190" w:rsidRDefault="008B7EAA" w:rsidP="008D61EA">
      <w:pPr>
        <w:tabs>
          <w:tab w:val="left" w:pos="6190"/>
        </w:tabs>
        <w:spacing w:after="0"/>
      </w:pPr>
      <w:r w:rsidRPr="00CD2190"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7EAA" w:rsidRPr="00CD2190" w:rsidRDefault="00343CA8" w:rsidP="008D61EA">
      <w:pPr>
        <w:shd w:val="clear" w:color="auto" w:fill="FF0000"/>
        <w:tabs>
          <w:tab w:val="left" w:pos="6190"/>
        </w:tabs>
        <w:spacing w:after="0"/>
        <w:jc w:val="center"/>
        <w:rPr>
          <w:b/>
          <w:bCs/>
          <w:i/>
          <w:iCs/>
          <w:sz w:val="52"/>
          <w:szCs w:val="52"/>
        </w:rPr>
      </w:pPr>
      <w:r w:rsidRPr="00CD2190">
        <w:rPr>
          <w:b/>
          <w:bCs/>
          <w:i/>
          <w:iCs/>
          <w:sz w:val="56"/>
          <w:szCs w:val="56"/>
        </w:rPr>
        <w:t>COMMUNIQUÉ</w:t>
      </w:r>
    </w:p>
    <w:p w:rsidR="00EE016E" w:rsidRPr="00CD2190" w:rsidRDefault="00D01716" w:rsidP="00CD2190">
      <w:pPr>
        <w:pStyle w:val="style55"/>
        <w:shd w:val="clear" w:color="auto" w:fill="BFC5CE"/>
        <w:spacing w:before="0" w:beforeAutospacing="0" w:after="0" w:afterAutospacing="0"/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</w:pP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Il </w:t>
      </w:r>
      <w:r w:rsidR="008B7EAA"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est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porté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à la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connaissance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des Clubs de la Division </w:t>
      </w:r>
      <w:r w:rsidR="008D36FC" w:rsidRPr="00B61C07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honneur </w:t>
      </w:r>
      <w:r w:rsidRPr="008D61EA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que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le </w:t>
      </w:r>
      <w:r w:rsidRPr="008D61EA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démarrage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du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championnat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Catégories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Jeunes</w:t>
      </w:r>
      <w:r w:rsidR="008D61EA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 (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U19) aura lieu le </w:t>
      </w:r>
      <w:r w:rsidR="008B7EAA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16</w:t>
      </w:r>
      <w:r w:rsid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="00CD2190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NOUVEMBRE</w:t>
      </w:r>
      <w:r w:rsidR="008D36FC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2019 </w:t>
      </w:r>
    </w:p>
    <w:p w:rsidR="00D01716" w:rsidRPr="00CD2190" w:rsidRDefault="00D01716" w:rsidP="00EE016E">
      <w:pPr>
        <w:pStyle w:val="style55"/>
        <w:shd w:val="clear" w:color="auto" w:fill="BFC5CE"/>
        <w:spacing w:before="0" w:beforeAutospacing="0" w:after="215" w:afterAutospacing="0"/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</w:pP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(1er </w:t>
      </w:r>
      <w:r w:rsidR="008D61EA" w:rsidRPr="008D61EA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Journée</w:t>
      </w:r>
      <w:r w:rsidR="008D61EA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)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.</w:t>
      </w:r>
    </w:p>
    <w:p w:rsidR="00D01716" w:rsidRPr="00CD2190" w:rsidRDefault="00D01716" w:rsidP="00CD2190">
      <w:pPr>
        <w:pStyle w:val="style55"/>
        <w:shd w:val="clear" w:color="auto" w:fill="BFC5CE"/>
        <w:spacing w:before="0" w:beforeAutospacing="0" w:after="215" w:afterAutospacing="0"/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</w:pP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A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cet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effet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les clubs qui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n’ont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pas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déposé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leurs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dossiers de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licences</w:t>
      </w:r>
      <w:r w:rsidR="008B7EAA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="00343CA8"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sont</w:t>
      </w:r>
      <w:r w:rsidR="00343CA8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priés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de se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rapprocher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au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niveau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de la </w:t>
      </w:r>
      <w:r w:rsid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ligue</w:t>
      </w:r>
      <w:r w:rsidR="008D61EA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pour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="008D36FC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le </w:t>
      </w:r>
      <w:r w:rsidR="008D61EA"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dépôt</w:t>
      </w:r>
      <w:r w:rsidR="008D61EA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des</w:t>
      </w:r>
      <w:r w:rsidR="008D36FC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="008D61EA"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licences</w:t>
      </w:r>
      <w:r w:rsidR="008D61EA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dans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les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meilleurs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délais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(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Avant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le </w:t>
      </w:r>
      <w:r w:rsid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17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.</w:t>
      </w:r>
      <w:r w:rsidR="008D36FC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11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.2019)</w:t>
      </w:r>
      <w:r w:rsidR="008D36FC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.</w:t>
      </w:r>
    </w:p>
    <w:p w:rsidR="00EE016E" w:rsidRPr="00CD2190" w:rsidRDefault="00D01716" w:rsidP="00CD2190">
      <w:pPr>
        <w:pStyle w:val="style55"/>
        <w:shd w:val="clear" w:color="auto" w:fill="BFC5CE"/>
        <w:spacing w:before="0" w:beforeAutospacing="0" w:after="215" w:afterAutospacing="0"/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</w:pP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Faute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de quoi, la L.</w:t>
      </w:r>
      <w:r w:rsidR="008D36FC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F.</w:t>
      </w:r>
      <w:r w:rsidR="008D36FC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W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.</w:t>
      </w:r>
      <w:r w:rsidR="008D36FC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EL TARF 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prendra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des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mesures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à </w:t>
      </w:r>
      <w:r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l’encontre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des clubs</w:t>
      </w:r>
      <w:r w:rsidR="00EE016E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="008D61EA"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conformément</w:t>
      </w:r>
      <w:r w:rsidR="008D61EA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à la disposition</w:t>
      </w:r>
      <w:r w:rsidR="00EE016E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="00EE016E"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prévue</w:t>
      </w:r>
      <w:r w:rsidR="00EE016E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par la notification </w:t>
      </w:r>
      <w:r w:rsid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de la fédération </w:t>
      </w:r>
      <w:r w:rsidR="008D61EA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N</w:t>
      </w:r>
      <w:r w:rsidR="00EE016E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°:FAF/SG/974/2019 relative au </w:t>
      </w:r>
      <w:r w:rsidR="00CD2190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forfait</w:t>
      </w:r>
      <w:r w:rsidR="00EE016E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="00EE016E"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jeunes</w:t>
      </w:r>
      <w:r w:rsidR="00EE016E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="00CD2190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catégories</w:t>
      </w:r>
      <w:r w:rsidR="00EE016E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="008D61EA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:</w:t>
      </w:r>
      <w:r w:rsidR="00EE016E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="008B7EAA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</w:p>
    <w:p w:rsidR="00ED25C3" w:rsidRPr="00CD2190" w:rsidRDefault="00EE016E" w:rsidP="00EE016E">
      <w:pPr>
        <w:pStyle w:val="style55"/>
        <w:shd w:val="clear" w:color="auto" w:fill="BFC5CE"/>
        <w:spacing w:before="0" w:beforeAutospacing="0" w:after="215" w:afterAutospacing="0"/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</w:pP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-</w:t>
      </w:r>
      <w:r w:rsidR="00D01716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match </w:t>
      </w:r>
      <w:r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perdu</w:t>
      </w:r>
      <w:r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par</w:t>
      </w:r>
      <w:r w:rsidR="00D01716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="00ED25C3"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pénalité </w:t>
      </w:r>
      <w:r w:rsidR="00D01716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aux clubs non </w:t>
      </w:r>
      <w:r w:rsidR="00D01716"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dépositaires</w:t>
      </w:r>
      <w:r w:rsidR="00D01716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de</w:t>
      </w:r>
      <w:r w:rsidR="008B7EAA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="00343CA8" w:rsidRPr="00343CA8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licences</w:t>
      </w:r>
      <w:r w:rsidR="00343CA8" w:rsidRP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.</w:t>
      </w:r>
    </w:p>
    <w:p w:rsidR="00ED25C3" w:rsidRPr="00EE016E" w:rsidRDefault="00625C34" w:rsidP="00CD2190">
      <w:pPr>
        <w:pStyle w:val="style55"/>
        <w:shd w:val="clear" w:color="auto" w:fill="BFC5CE"/>
        <w:spacing w:before="0" w:beforeAutospacing="0" w:after="215" w:afterAutospacing="0"/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</w:pPr>
      <w:r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- </w:t>
      </w:r>
      <w:r w:rsidR="00CF67DE"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défalcation</w:t>
      </w:r>
      <w:r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d’</w:t>
      </w:r>
      <w:r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un</w:t>
      </w:r>
      <w:r w:rsid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(01) point </w:t>
      </w:r>
      <w:r w:rsid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à</w:t>
      </w:r>
      <w:r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="00EE016E"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l'équipe senior</w:t>
      </w:r>
      <w:r w:rsidR="00CF67DE"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="006E654D"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après</w:t>
      </w:r>
      <w:r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le </w:t>
      </w:r>
      <w:r w:rsidR="00CF67DE"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troisième</w:t>
      </w:r>
      <w:r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="00CF67DE"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forfait.</w:t>
      </w:r>
    </w:p>
    <w:p w:rsidR="00FE35E3" w:rsidRPr="00CD2190" w:rsidRDefault="00625C34" w:rsidP="00CD2190">
      <w:pPr>
        <w:pStyle w:val="style55"/>
        <w:shd w:val="clear" w:color="auto" w:fill="BFC5CE"/>
        <w:spacing w:before="0" w:beforeAutospacing="0" w:after="215" w:afterAutospacing="0"/>
        <w:rPr>
          <w:lang w:val="fr-FR"/>
        </w:rPr>
      </w:pPr>
      <w:r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-</w:t>
      </w:r>
      <w:r w:rsid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</w:t>
      </w:r>
      <w:r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amende de </w:t>
      </w:r>
      <w:r w:rsid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quinze</w:t>
      </w:r>
      <w:r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mille </w:t>
      </w:r>
      <w:r w:rsidR="00343CA8"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dinars</w:t>
      </w:r>
      <w:r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 xml:space="preserve"> (</w:t>
      </w:r>
      <w:r w:rsidR="00CD2190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15</w:t>
      </w:r>
      <w:r w:rsidRPr="00EE016E">
        <w:rPr>
          <w:rFonts w:ascii="Comic Sans MS" w:hAnsi="Comic Sans MS" w:cs="Tahoma"/>
          <w:b/>
          <w:bCs/>
          <w:color w:val="234073"/>
          <w:sz w:val="36"/>
          <w:szCs w:val="36"/>
          <w:lang w:val="fr-FR"/>
        </w:rPr>
        <w:t>.000,00) pour le club.</w:t>
      </w:r>
      <w:r w:rsidR="00D01716" w:rsidRPr="00CD2190">
        <w:rPr>
          <w:rFonts w:ascii="Tahoma" w:hAnsi="Tahoma" w:cs="Tahoma"/>
          <w:b/>
          <w:bCs/>
          <w:color w:val="234073"/>
          <w:sz w:val="27"/>
          <w:szCs w:val="27"/>
          <w:lang w:val="fr-FR"/>
        </w:rPr>
        <w:t>  </w:t>
      </w:r>
      <w:r w:rsidR="00D01716" w:rsidRPr="00CD2190">
        <w:rPr>
          <w:rStyle w:val="style62"/>
          <w:rFonts w:ascii="Tahoma" w:hAnsi="Tahoma" w:cs="Tahoma"/>
          <w:b/>
          <w:bCs/>
          <w:color w:val="234073"/>
          <w:sz w:val="36"/>
          <w:szCs w:val="36"/>
          <w:lang w:val="fr-FR"/>
        </w:rPr>
        <w:t>  </w:t>
      </w:r>
    </w:p>
    <w:sectPr w:rsidR="00FE35E3" w:rsidRPr="00CD2190" w:rsidSect="00DE221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628"/>
    <w:multiLevelType w:val="hybridMultilevel"/>
    <w:tmpl w:val="E23E1B3C"/>
    <w:lvl w:ilvl="0" w:tplc="43C42186">
      <w:start w:val="1"/>
      <w:numFmt w:val="decimal"/>
      <w:lvlText w:val="%1-"/>
      <w:lvlJc w:val="left"/>
      <w:pPr>
        <w:ind w:left="786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257B6"/>
    <w:multiLevelType w:val="hybridMultilevel"/>
    <w:tmpl w:val="A4D89894"/>
    <w:lvl w:ilvl="0" w:tplc="4A30A0DC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26B358C"/>
    <w:multiLevelType w:val="hybridMultilevel"/>
    <w:tmpl w:val="E23E1B3C"/>
    <w:lvl w:ilvl="0" w:tplc="43C42186">
      <w:start w:val="1"/>
      <w:numFmt w:val="decimal"/>
      <w:lvlText w:val="%1-"/>
      <w:lvlJc w:val="left"/>
      <w:pPr>
        <w:ind w:left="644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7163"/>
    <w:rsid w:val="000113DD"/>
    <w:rsid w:val="000129C1"/>
    <w:rsid w:val="00023989"/>
    <w:rsid w:val="00030F14"/>
    <w:rsid w:val="0004041A"/>
    <w:rsid w:val="00052B0A"/>
    <w:rsid w:val="0006750C"/>
    <w:rsid w:val="0007243E"/>
    <w:rsid w:val="00076D13"/>
    <w:rsid w:val="000A40D3"/>
    <w:rsid w:val="000B37DE"/>
    <w:rsid w:val="000E2F0A"/>
    <w:rsid w:val="000E44EE"/>
    <w:rsid w:val="00136D31"/>
    <w:rsid w:val="00145E43"/>
    <w:rsid w:val="0015090E"/>
    <w:rsid w:val="00174BB2"/>
    <w:rsid w:val="001B2E1A"/>
    <w:rsid w:val="001E7FEB"/>
    <w:rsid w:val="001F03DD"/>
    <w:rsid w:val="001F743B"/>
    <w:rsid w:val="00206239"/>
    <w:rsid w:val="00241BF1"/>
    <w:rsid w:val="00252766"/>
    <w:rsid w:val="00261F1D"/>
    <w:rsid w:val="00282DA0"/>
    <w:rsid w:val="002A5A61"/>
    <w:rsid w:val="002A755D"/>
    <w:rsid w:val="002B00B5"/>
    <w:rsid w:val="002B4CE8"/>
    <w:rsid w:val="002B7574"/>
    <w:rsid w:val="002F29AB"/>
    <w:rsid w:val="002F4C7E"/>
    <w:rsid w:val="00304362"/>
    <w:rsid w:val="00304E35"/>
    <w:rsid w:val="00314C69"/>
    <w:rsid w:val="00317939"/>
    <w:rsid w:val="0032003D"/>
    <w:rsid w:val="0032366F"/>
    <w:rsid w:val="003403BE"/>
    <w:rsid w:val="00343CA8"/>
    <w:rsid w:val="00347163"/>
    <w:rsid w:val="003549A9"/>
    <w:rsid w:val="00384EDA"/>
    <w:rsid w:val="00395F83"/>
    <w:rsid w:val="003C73EB"/>
    <w:rsid w:val="00401F95"/>
    <w:rsid w:val="00407DB7"/>
    <w:rsid w:val="00412E88"/>
    <w:rsid w:val="0042744F"/>
    <w:rsid w:val="00444171"/>
    <w:rsid w:val="004444E3"/>
    <w:rsid w:val="004527CD"/>
    <w:rsid w:val="00456399"/>
    <w:rsid w:val="00472E6F"/>
    <w:rsid w:val="00475E9C"/>
    <w:rsid w:val="00476228"/>
    <w:rsid w:val="00477114"/>
    <w:rsid w:val="00480C17"/>
    <w:rsid w:val="004A15BC"/>
    <w:rsid w:val="004C087E"/>
    <w:rsid w:val="004C3D16"/>
    <w:rsid w:val="004E3B8F"/>
    <w:rsid w:val="00513674"/>
    <w:rsid w:val="005137F2"/>
    <w:rsid w:val="00514808"/>
    <w:rsid w:val="00521D0F"/>
    <w:rsid w:val="005279CB"/>
    <w:rsid w:val="0056309B"/>
    <w:rsid w:val="00572B43"/>
    <w:rsid w:val="00581413"/>
    <w:rsid w:val="0058287D"/>
    <w:rsid w:val="00585608"/>
    <w:rsid w:val="00593041"/>
    <w:rsid w:val="005C3AED"/>
    <w:rsid w:val="005D5005"/>
    <w:rsid w:val="00607A83"/>
    <w:rsid w:val="00625C34"/>
    <w:rsid w:val="006A6004"/>
    <w:rsid w:val="006A608C"/>
    <w:rsid w:val="006C1C94"/>
    <w:rsid w:val="006C4497"/>
    <w:rsid w:val="006D0763"/>
    <w:rsid w:val="006D1A09"/>
    <w:rsid w:val="006E654D"/>
    <w:rsid w:val="00732B45"/>
    <w:rsid w:val="00760AA0"/>
    <w:rsid w:val="0076422A"/>
    <w:rsid w:val="00767C01"/>
    <w:rsid w:val="00773417"/>
    <w:rsid w:val="0078104F"/>
    <w:rsid w:val="00782935"/>
    <w:rsid w:val="00790DBB"/>
    <w:rsid w:val="00792708"/>
    <w:rsid w:val="007A34A4"/>
    <w:rsid w:val="007B25E1"/>
    <w:rsid w:val="007B5435"/>
    <w:rsid w:val="007B6F27"/>
    <w:rsid w:val="007E7BA0"/>
    <w:rsid w:val="007E7C52"/>
    <w:rsid w:val="00825B26"/>
    <w:rsid w:val="00865F40"/>
    <w:rsid w:val="00873C19"/>
    <w:rsid w:val="00881498"/>
    <w:rsid w:val="00884C33"/>
    <w:rsid w:val="008B7EAA"/>
    <w:rsid w:val="008D1D3C"/>
    <w:rsid w:val="008D36FC"/>
    <w:rsid w:val="008D61EA"/>
    <w:rsid w:val="008E43C6"/>
    <w:rsid w:val="008E4C4F"/>
    <w:rsid w:val="00931667"/>
    <w:rsid w:val="00963577"/>
    <w:rsid w:val="00977B94"/>
    <w:rsid w:val="009909AE"/>
    <w:rsid w:val="00993016"/>
    <w:rsid w:val="009E191E"/>
    <w:rsid w:val="009F4856"/>
    <w:rsid w:val="00A04690"/>
    <w:rsid w:val="00A15CF0"/>
    <w:rsid w:val="00A23106"/>
    <w:rsid w:val="00A32894"/>
    <w:rsid w:val="00A32D8D"/>
    <w:rsid w:val="00A34E53"/>
    <w:rsid w:val="00A379EF"/>
    <w:rsid w:val="00A572FA"/>
    <w:rsid w:val="00A63FD1"/>
    <w:rsid w:val="00AA221D"/>
    <w:rsid w:val="00AB5AE7"/>
    <w:rsid w:val="00AD0C4B"/>
    <w:rsid w:val="00AD283F"/>
    <w:rsid w:val="00AD451E"/>
    <w:rsid w:val="00AF1DA8"/>
    <w:rsid w:val="00AF541F"/>
    <w:rsid w:val="00B045A9"/>
    <w:rsid w:val="00B60F5D"/>
    <w:rsid w:val="00B61A12"/>
    <w:rsid w:val="00B61C07"/>
    <w:rsid w:val="00B6747C"/>
    <w:rsid w:val="00B7032E"/>
    <w:rsid w:val="00B75E68"/>
    <w:rsid w:val="00BB769E"/>
    <w:rsid w:val="00BE138F"/>
    <w:rsid w:val="00BF6D60"/>
    <w:rsid w:val="00C02C4F"/>
    <w:rsid w:val="00C3274C"/>
    <w:rsid w:val="00C33284"/>
    <w:rsid w:val="00C34BEF"/>
    <w:rsid w:val="00C46678"/>
    <w:rsid w:val="00C53B3D"/>
    <w:rsid w:val="00C708AB"/>
    <w:rsid w:val="00C71BE9"/>
    <w:rsid w:val="00C8317D"/>
    <w:rsid w:val="00C92D04"/>
    <w:rsid w:val="00C9413C"/>
    <w:rsid w:val="00CA4693"/>
    <w:rsid w:val="00CB5304"/>
    <w:rsid w:val="00CD2190"/>
    <w:rsid w:val="00CD2962"/>
    <w:rsid w:val="00CD2CDE"/>
    <w:rsid w:val="00CF182B"/>
    <w:rsid w:val="00CF67DE"/>
    <w:rsid w:val="00D008BC"/>
    <w:rsid w:val="00D01716"/>
    <w:rsid w:val="00D8190B"/>
    <w:rsid w:val="00D872A9"/>
    <w:rsid w:val="00D912B4"/>
    <w:rsid w:val="00D96256"/>
    <w:rsid w:val="00DA598D"/>
    <w:rsid w:val="00DD3558"/>
    <w:rsid w:val="00DE221D"/>
    <w:rsid w:val="00DF1D40"/>
    <w:rsid w:val="00E13897"/>
    <w:rsid w:val="00E607D6"/>
    <w:rsid w:val="00E8553F"/>
    <w:rsid w:val="00EC144A"/>
    <w:rsid w:val="00ED25C3"/>
    <w:rsid w:val="00EE016E"/>
    <w:rsid w:val="00EF4F2E"/>
    <w:rsid w:val="00F07AA0"/>
    <w:rsid w:val="00F12E80"/>
    <w:rsid w:val="00F14A62"/>
    <w:rsid w:val="00F21455"/>
    <w:rsid w:val="00F33733"/>
    <w:rsid w:val="00F40DDB"/>
    <w:rsid w:val="00F55679"/>
    <w:rsid w:val="00F62848"/>
    <w:rsid w:val="00F652B6"/>
    <w:rsid w:val="00F656EA"/>
    <w:rsid w:val="00F84C78"/>
    <w:rsid w:val="00F84CD4"/>
    <w:rsid w:val="00FA45F5"/>
    <w:rsid w:val="00FC07EF"/>
    <w:rsid w:val="00FE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16"/>
  </w:style>
  <w:style w:type="paragraph" w:styleId="Titre1">
    <w:name w:val="heading 1"/>
    <w:basedOn w:val="Normal"/>
    <w:next w:val="Normal"/>
    <w:link w:val="Titre1Car"/>
    <w:uiPriority w:val="9"/>
    <w:qFormat/>
    <w:rsid w:val="0034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47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28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3BE"/>
    <w:rPr>
      <w:rFonts w:ascii="Tahoma" w:hAnsi="Tahoma" w:cs="Tahoma"/>
      <w:sz w:val="16"/>
      <w:szCs w:val="16"/>
    </w:rPr>
  </w:style>
  <w:style w:type="paragraph" w:customStyle="1" w:styleId="style55">
    <w:name w:val="style55"/>
    <w:basedOn w:val="Normal"/>
    <w:rsid w:val="00D0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62">
    <w:name w:val="style62"/>
    <w:basedOn w:val="Policepardfaut"/>
    <w:rsid w:val="00D01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42EE-82A1-4ADE-B0FF-6D744283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EL TARF</dc:creator>
  <cp:lastModifiedBy>pc IRIS</cp:lastModifiedBy>
  <cp:revision>2</cp:revision>
  <cp:lastPrinted>2019-11-11T10:23:00Z</cp:lastPrinted>
  <dcterms:created xsi:type="dcterms:W3CDTF">2019-11-14T09:27:00Z</dcterms:created>
  <dcterms:modified xsi:type="dcterms:W3CDTF">2019-11-14T09:27:00Z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-1801079521</vt:i4>
  </property>
</Properties>
</file>