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En prévision de la prochaine réunion du Bureau fédéral de la Fédération algérienne de football (FAF), la Commission de coordination des Ligues et le Département des Ligues ont arrêté la situation de tous les championnats Honneur et Pré-Honneur au niveau des Ligues de wilaya.</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Il en ressort, comme l’illustre le tableau ci-après, la situation suivante :</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 10 Championnats ont terminé la compétition en consacrant le vainqueur, il s’agit des wilayas d’Oum El-</w:t>
      </w:r>
      <w:proofErr w:type="spellStart"/>
      <w:r w:rsidRPr="00CF1FD7">
        <w:rPr>
          <w:rFonts w:asciiTheme="majorHAnsi" w:hAnsiTheme="majorHAnsi"/>
          <w:color w:val="585858"/>
          <w:sz w:val="32"/>
          <w:szCs w:val="32"/>
        </w:rPr>
        <w:t>Bouaghi</w:t>
      </w:r>
      <w:proofErr w:type="spellEnd"/>
      <w:r w:rsidRPr="00CF1FD7">
        <w:rPr>
          <w:rFonts w:asciiTheme="majorHAnsi" w:hAnsiTheme="majorHAnsi"/>
          <w:color w:val="585858"/>
          <w:sz w:val="32"/>
          <w:szCs w:val="32"/>
        </w:rPr>
        <w:t xml:space="preserve"> (Honneur), </w:t>
      </w:r>
      <w:proofErr w:type="spellStart"/>
      <w:r w:rsidRPr="00CF1FD7">
        <w:rPr>
          <w:rFonts w:asciiTheme="majorHAnsi" w:hAnsiTheme="majorHAnsi"/>
          <w:color w:val="585858"/>
          <w:sz w:val="32"/>
          <w:szCs w:val="32"/>
        </w:rPr>
        <w:t>Béjaia</w:t>
      </w:r>
      <w:proofErr w:type="spellEnd"/>
      <w:r w:rsidRPr="00CF1FD7">
        <w:rPr>
          <w:rFonts w:asciiTheme="majorHAnsi" w:hAnsiTheme="majorHAnsi"/>
          <w:color w:val="585858"/>
          <w:sz w:val="32"/>
          <w:szCs w:val="32"/>
        </w:rPr>
        <w:t xml:space="preserve"> (Pré-honneur), Biskra (Honneur et Pré-honneur), Tlemcen (Pré-honneur), Sétif (Honneur et 1 groupe Pré-honneur), Annaba (Honneur et Pré-honneur), Médéa (Honneur), </w:t>
      </w:r>
      <w:proofErr w:type="spellStart"/>
      <w:r w:rsidRPr="00CF1FD7">
        <w:rPr>
          <w:rFonts w:asciiTheme="majorHAnsi" w:hAnsiTheme="majorHAnsi"/>
          <w:color w:val="585858"/>
          <w:sz w:val="32"/>
          <w:szCs w:val="32"/>
        </w:rPr>
        <w:t>Boumerdès</w:t>
      </w:r>
      <w:proofErr w:type="spellEnd"/>
      <w:r w:rsidRPr="00CF1FD7">
        <w:rPr>
          <w:rFonts w:asciiTheme="majorHAnsi" w:hAnsiTheme="majorHAnsi"/>
          <w:color w:val="585858"/>
          <w:sz w:val="32"/>
          <w:szCs w:val="32"/>
        </w:rPr>
        <w:t xml:space="preserve"> (Pr é-honneur), El-Oued (Pré-honneur) et Tipaza (Honneur).</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 xml:space="preserve">• 02 Championnats n’ont pas eu lieu, ceux des wilayas de Tindouf et </w:t>
      </w:r>
      <w:proofErr w:type="spellStart"/>
      <w:r w:rsidRPr="00CF1FD7">
        <w:rPr>
          <w:rFonts w:asciiTheme="majorHAnsi" w:hAnsiTheme="majorHAnsi"/>
          <w:color w:val="585858"/>
          <w:sz w:val="32"/>
          <w:szCs w:val="32"/>
        </w:rPr>
        <w:t>Tissemsilt</w:t>
      </w:r>
      <w:proofErr w:type="spellEnd"/>
      <w:r w:rsidRPr="00CF1FD7">
        <w:rPr>
          <w:rFonts w:asciiTheme="majorHAnsi" w:hAnsiTheme="majorHAnsi"/>
          <w:color w:val="585858"/>
          <w:sz w:val="32"/>
          <w:szCs w:val="32"/>
        </w:rPr>
        <w:t>.</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 19 Championnats sont concernés par des matchs de play-offs.</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 xml:space="preserve">• 03 Championnats disputeront un match barrage, ceux de Guelma, Illizi et </w:t>
      </w:r>
      <w:proofErr w:type="spellStart"/>
      <w:r w:rsidRPr="00CF1FD7">
        <w:rPr>
          <w:rFonts w:asciiTheme="majorHAnsi" w:hAnsiTheme="majorHAnsi"/>
          <w:color w:val="585858"/>
          <w:sz w:val="32"/>
          <w:szCs w:val="32"/>
        </w:rPr>
        <w:t>Aïn</w:t>
      </w:r>
      <w:proofErr w:type="spellEnd"/>
      <w:r w:rsidRPr="00CF1FD7">
        <w:rPr>
          <w:rFonts w:asciiTheme="majorHAnsi" w:hAnsiTheme="majorHAnsi"/>
          <w:color w:val="585858"/>
          <w:sz w:val="32"/>
          <w:szCs w:val="32"/>
        </w:rPr>
        <w:t xml:space="preserve"> </w:t>
      </w:r>
      <w:proofErr w:type="spellStart"/>
      <w:r w:rsidRPr="00CF1FD7">
        <w:rPr>
          <w:rFonts w:asciiTheme="majorHAnsi" w:hAnsiTheme="majorHAnsi"/>
          <w:color w:val="585858"/>
          <w:sz w:val="32"/>
          <w:szCs w:val="32"/>
        </w:rPr>
        <w:t>Témouchent</w:t>
      </w:r>
      <w:proofErr w:type="spellEnd"/>
      <w:r w:rsidRPr="00CF1FD7">
        <w:rPr>
          <w:rFonts w:asciiTheme="majorHAnsi" w:hAnsiTheme="majorHAnsi"/>
          <w:color w:val="585858"/>
          <w:sz w:val="32"/>
          <w:szCs w:val="32"/>
        </w:rPr>
        <w:t>.</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 14 Championnats devront se poursuivre en disputant entre 1 à 4 journées.</w:t>
      </w:r>
    </w:p>
    <w:p w:rsidR="00CF1FD7" w:rsidRPr="00CF1FD7" w:rsidRDefault="00CF1FD7" w:rsidP="00CF1FD7">
      <w:pPr>
        <w:pStyle w:val="NormalWeb"/>
        <w:shd w:val="clear" w:color="auto" w:fill="FFFFFF"/>
        <w:spacing w:before="0" w:beforeAutospacing="0" w:after="255" w:afterAutospacing="0"/>
        <w:rPr>
          <w:rFonts w:asciiTheme="majorHAnsi" w:hAnsiTheme="majorHAnsi"/>
          <w:color w:val="585858"/>
          <w:sz w:val="32"/>
          <w:szCs w:val="32"/>
        </w:rPr>
      </w:pPr>
      <w:r w:rsidRPr="00CF1FD7">
        <w:rPr>
          <w:rFonts w:asciiTheme="majorHAnsi" w:hAnsiTheme="majorHAnsi"/>
          <w:color w:val="585858"/>
          <w:sz w:val="32"/>
          <w:szCs w:val="32"/>
        </w:rPr>
        <w:t>Le prochain Bureau fédéral examinera cette situation et procédera à la validation de la suite à donner à ces championnats</w:t>
      </w:r>
    </w:p>
    <w:p w:rsidR="00CF1FD7" w:rsidRPr="00CF1FD7" w:rsidRDefault="00CF1FD7" w:rsidP="00CF1FD7">
      <w:pPr>
        <w:pStyle w:val="NormalWeb"/>
        <w:shd w:val="clear" w:color="auto" w:fill="FFFFFF"/>
        <w:spacing w:before="0" w:beforeAutospacing="0" w:after="255" w:afterAutospacing="0"/>
        <w:jc w:val="center"/>
        <w:rPr>
          <w:rFonts w:asciiTheme="majorHAnsi" w:hAnsiTheme="majorHAnsi"/>
          <w:color w:val="585858"/>
          <w:sz w:val="32"/>
          <w:szCs w:val="32"/>
          <w:u w:val="single"/>
        </w:rPr>
      </w:pPr>
      <w:r w:rsidRPr="00CF1FD7">
        <w:rPr>
          <w:rStyle w:val="lev"/>
          <w:rFonts w:asciiTheme="majorHAnsi" w:hAnsiTheme="majorHAnsi"/>
          <w:color w:val="585858"/>
          <w:sz w:val="32"/>
          <w:szCs w:val="32"/>
          <w:u w:val="single"/>
        </w:rPr>
        <w:t>LA SITUATION DES CHAMPIONNATS DE WILAYA</w:t>
      </w:r>
    </w:p>
    <w:p w:rsidR="00CF1FD7" w:rsidRDefault="00CF1FD7" w:rsidP="00CF1FD7">
      <w:pPr>
        <w:pStyle w:val="NormalWeb"/>
        <w:shd w:val="clear" w:color="auto" w:fill="FFFFFF"/>
        <w:spacing w:before="0" w:beforeAutospacing="0" w:after="255" w:afterAutospacing="0"/>
        <w:rPr>
          <w:rFonts w:ascii="Roboto Slab" w:hAnsi="Roboto Slab"/>
          <w:color w:val="585858"/>
          <w:sz w:val="23"/>
          <w:szCs w:val="23"/>
        </w:rPr>
      </w:pPr>
      <w:r>
        <w:rPr>
          <w:rFonts w:ascii="Roboto Slab" w:hAnsi="Roboto Slab"/>
          <w:color w:val="585858"/>
          <w:sz w:val="23"/>
          <w:szCs w:val="23"/>
        </w:rPr>
        <w:t> </w:t>
      </w:r>
    </w:p>
    <w:p w:rsidR="00CF1FD7" w:rsidRDefault="00CF1FD7" w:rsidP="00CF1FD7">
      <w:pPr>
        <w:pStyle w:val="NormalWeb"/>
        <w:shd w:val="clear" w:color="auto" w:fill="FFFFFF"/>
        <w:spacing w:before="0" w:beforeAutospacing="0" w:after="255" w:afterAutospacing="0"/>
        <w:rPr>
          <w:rFonts w:ascii="Roboto Slab" w:hAnsi="Roboto Slab"/>
          <w:color w:val="585858"/>
          <w:sz w:val="23"/>
          <w:szCs w:val="23"/>
        </w:rPr>
      </w:pPr>
      <w:r>
        <w:rPr>
          <w:rFonts w:ascii="Roboto Slab" w:hAnsi="Roboto Slab"/>
          <w:noProof/>
          <w:color w:val="0000FF"/>
          <w:sz w:val="23"/>
          <w:szCs w:val="23"/>
        </w:rPr>
        <w:lastRenderedPageBreak/>
        <w:drawing>
          <wp:inline distT="0" distB="0" distL="0" distR="0">
            <wp:extent cx="5400675" cy="4810125"/>
            <wp:effectExtent l="19050" t="0" r="9525" b="0"/>
            <wp:docPr id="1" name="Image 1" descr="http://www.faf.dz/wp-content/uploads/2020/05/list-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f.dz/wp-content/uploads/2020/05/list-1.png">
                      <a:hlinkClick r:id="rId4"/>
                    </pic:cNvPr>
                    <pic:cNvPicPr>
                      <a:picLocks noChangeAspect="1" noChangeArrowheads="1"/>
                    </pic:cNvPicPr>
                  </pic:nvPicPr>
                  <pic:blipFill>
                    <a:blip r:embed="rId5" cstate="print"/>
                    <a:srcRect/>
                    <a:stretch>
                      <a:fillRect/>
                    </a:stretch>
                  </pic:blipFill>
                  <pic:spPr bwMode="auto">
                    <a:xfrm>
                      <a:off x="0" y="0"/>
                      <a:ext cx="5400675" cy="4810125"/>
                    </a:xfrm>
                    <a:prstGeom prst="rect">
                      <a:avLst/>
                    </a:prstGeom>
                    <a:noFill/>
                    <a:ln w="9525">
                      <a:noFill/>
                      <a:miter lim="800000"/>
                      <a:headEnd/>
                      <a:tailEnd/>
                    </a:ln>
                  </pic:spPr>
                </pic:pic>
              </a:graphicData>
            </a:graphic>
          </wp:inline>
        </w:drawing>
      </w:r>
    </w:p>
    <w:p w:rsidR="00CF1FD7" w:rsidRDefault="00CF1FD7" w:rsidP="00CF1FD7">
      <w:pPr>
        <w:pStyle w:val="NormalWeb"/>
        <w:shd w:val="clear" w:color="auto" w:fill="FFFFFF"/>
        <w:spacing w:before="0" w:beforeAutospacing="0" w:after="0" w:afterAutospacing="0"/>
        <w:rPr>
          <w:rFonts w:ascii="Roboto Slab" w:hAnsi="Roboto Slab"/>
          <w:color w:val="585858"/>
          <w:sz w:val="23"/>
          <w:szCs w:val="23"/>
        </w:rPr>
      </w:pPr>
      <w:r>
        <w:rPr>
          <w:rFonts w:ascii="Roboto Slab" w:hAnsi="Roboto Slab"/>
          <w:noProof/>
          <w:color w:val="0000FF"/>
          <w:sz w:val="23"/>
          <w:szCs w:val="23"/>
        </w:rPr>
        <w:drawing>
          <wp:inline distT="0" distB="0" distL="0" distR="0">
            <wp:extent cx="5181600" cy="3762375"/>
            <wp:effectExtent l="19050" t="0" r="0" b="0"/>
            <wp:docPr id="2" name="Image 2" descr="http://www.faf.dz/wp-content/uploads/2020/05/liste-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f.dz/wp-content/uploads/2020/05/liste-2.png">
                      <a:hlinkClick r:id="rId6"/>
                    </pic:cNvPr>
                    <pic:cNvPicPr>
                      <a:picLocks noChangeAspect="1" noChangeArrowheads="1"/>
                    </pic:cNvPicPr>
                  </pic:nvPicPr>
                  <pic:blipFill>
                    <a:blip r:embed="rId7" cstate="print"/>
                    <a:srcRect/>
                    <a:stretch>
                      <a:fillRect/>
                    </a:stretch>
                  </pic:blipFill>
                  <pic:spPr bwMode="auto">
                    <a:xfrm>
                      <a:off x="0" y="0"/>
                      <a:ext cx="5181600" cy="3762375"/>
                    </a:xfrm>
                    <a:prstGeom prst="rect">
                      <a:avLst/>
                    </a:prstGeom>
                    <a:noFill/>
                    <a:ln w="9525">
                      <a:noFill/>
                      <a:miter lim="800000"/>
                      <a:headEnd/>
                      <a:tailEnd/>
                    </a:ln>
                  </pic:spPr>
                </pic:pic>
              </a:graphicData>
            </a:graphic>
          </wp:inline>
        </w:drawing>
      </w:r>
    </w:p>
    <w:p w:rsidR="00EC1D8E" w:rsidRDefault="00EC1D8E"/>
    <w:sectPr w:rsidR="00EC1D8E" w:rsidSect="00CF1F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Slab">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1FD7"/>
    <w:rsid w:val="00A32CFA"/>
    <w:rsid w:val="00C57CD7"/>
    <w:rsid w:val="00CF1FD7"/>
    <w:rsid w:val="00EC1D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1F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1FD7"/>
    <w:rPr>
      <w:b/>
      <w:bCs/>
    </w:rPr>
  </w:style>
  <w:style w:type="paragraph" w:styleId="Textedebulles">
    <w:name w:val="Balloon Text"/>
    <w:basedOn w:val="Normal"/>
    <w:link w:val="TextedebullesCar"/>
    <w:uiPriority w:val="99"/>
    <w:semiHidden/>
    <w:unhideWhenUsed/>
    <w:rsid w:val="00CF1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dz/wp-content/uploads/2020/05/liste-2.png" TargetMode="External"/><Relationship Id="rId5" Type="http://schemas.openxmlformats.org/officeDocument/2006/relationships/image" Target="media/image1.png"/><Relationship Id="rId4" Type="http://schemas.openxmlformats.org/officeDocument/2006/relationships/hyperlink" Target="http://www.faf.dz/wp-content/uploads/2020/05/list-1.pn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1007</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IRIS</dc:creator>
  <cp:lastModifiedBy>pc IRIS</cp:lastModifiedBy>
  <cp:revision>1</cp:revision>
  <dcterms:created xsi:type="dcterms:W3CDTF">2020-05-26T13:27:00Z</dcterms:created>
  <dcterms:modified xsi:type="dcterms:W3CDTF">2020-05-26T13:30:00Z</dcterms:modified>
</cp:coreProperties>
</file>